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Helvetica" w:cs="Helvetica" w:eastAsia="Helvetica" w:hAnsi="Helvetica"/>
          <w:sz w:val="26"/>
          <w:szCs w:val="26"/>
        </w:rPr>
      </w:pP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Dear Families,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Helvetica" w:cs="Helvetica" w:eastAsia="Helvetica" w:hAnsi="Helvetic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Helvetica" w:cs="Helvetica" w:eastAsia="Helvetica" w:hAnsi="Helvetica"/>
          <w:color w:val="000000"/>
          <w:sz w:val="26"/>
          <w:szCs w:val="26"/>
        </w:rPr>
      </w:pP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Get ready! The Scholastic </w:t>
      </w:r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6"/>
          <w:szCs w:val="26"/>
          <w:rtl w:val="0"/>
        </w:rPr>
        <w:t xml:space="preserve">Buy One, Get One Free Book Fair</w:t>
      </w: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 is coming our way (YAY!). Choosing their own books empowers kids and inspires them </w:t>
      </w: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on their journey to becoming lifelong readers</w:t>
      </w: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. AND—as always—every </w:t>
      </w: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purchase at the Fair benefits </w:t>
      </w: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our school.   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Helvetica" w:cs="Helvetica" w:eastAsia="Helvetica" w:hAnsi="Helvetic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Helvetica" w:cs="Helvetica" w:eastAsia="Helvetica" w:hAnsi="Helvetica"/>
          <w:color w:val="000000"/>
          <w:sz w:val="26"/>
          <w:szCs w:val="26"/>
        </w:rPr>
      </w:pP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Here’s what you need to know about the </w:t>
      </w: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big event</w:t>
      </w: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, which will take place from [</w:t>
      </w:r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6"/>
          <w:szCs w:val="26"/>
          <w:rtl w:val="0"/>
        </w:rPr>
        <w:t xml:space="preserve">INSERT DATE RANGE AND TIMES</w:t>
      </w: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] at [</w:t>
      </w:r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6"/>
          <w:szCs w:val="26"/>
          <w:rtl w:val="0"/>
        </w:rPr>
        <w:t xml:space="preserve">INSERT ROOM/LOCATION</w:t>
      </w: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]</w:t>
      </w: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Helvetica" w:cs="Helvetica" w:eastAsia="Helvetica" w:hAnsi="Helvetic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Helvetica" w:cs="Helvetica" w:eastAsia="Helvetica" w:hAnsi="Helvetica"/>
          <w:color w:val="000000"/>
          <w:sz w:val="26"/>
          <w:szCs w:val="26"/>
        </w:rPr>
      </w:pPr>
      <w:r w:rsidDel="00000000" w:rsidR="00000000" w:rsidRPr="00000000">
        <w:rPr>
          <w:rFonts w:ascii="Helvetica" w:cs="Helvetica" w:eastAsia="Helvetica" w:hAnsi="Helvetica"/>
          <w:color w:val="000000"/>
          <w:sz w:val="26"/>
          <w:szCs w:val="26"/>
          <w:rtl w:val="0"/>
        </w:rPr>
        <w:t xml:space="preserve">The countdown to more Bookjoy is on! Catch you at the Fair!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Helvetica" w:cs="Helvetica" w:eastAsia="Helvetica" w:hAnsi="Helvetic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Helvetica" w:cs="Helvetica" w:eastAsia="Helvetica" w:hAnsi="Helvetica"/>
          <w:sz w:val="26"/>
          <w:szCs w:val="26"/>
        </w:rPr>
      </w:pP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Happy reading,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Helvetica" w:cs="Helvetica" w:eastAsia="Helvetica" w:hAnsi="Helvetic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Helvetica" w:cs="Helvetica" w:eastAsia="Helvetica" w:hAnsi="Helvetica"/>
          <w:sz w:val="26"/>
          <w:szCs w:val="26"/>
        </w:rPr>
      </w:pP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[</w:t>
      </w:r>
      <w:r w:rsidDel="00000000" w:rsidR="00000000" w:rsidRPr="00000000">
        <w:rPr>
          <w:rFonts w:ascii="Helvetica" w:cs="Helvetica" w:eastAsia="Helvetica" w:hAnsi="Helvetica"/>
          <w:b w:val="1"/>
          <w:sz w:val="26"/>
          <w:szCs w:val="26"/>
          <w:rtl w:val="0"/>
        </w:rPr>
        <w:t xml:space="preserve">INSERT PRINCIPAL’S NAME HERE</w:t>
      </w: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Helvetica" w:cs="Helvetica" w:eastAsia="Helvetica" w:hAnsi="Helvetica"/>
          <w:sz w:val="26"/>
          <w:szCs w:val="26"/>
        </w:rPr>
      </w:pP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Principal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Helvetica" w:cs="Helvetica" w:eastAsia="Helvetica" w:hAnsi="Helvetica"/>
          <w:sz w:val="26"/>
          <w:szCs w:val="26"/>
        </w:rPr>
      </w:pP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[</w:t>
      </w:r>
      <w:r w:rsidDel="00000000" w:rsidR="00000000" w:rsidRPr="00000000">
        <w:rPr>
          <w:rFonts w:ascii="Helvetica" w:cs="Helvetica" w:eastAsia="Helvetica" w:hAnsi="Helvetica"/>
          <w:b w:val="1"/>
          <w:sz w:val="26"/>
          <w:szCs w:val="26"/>
          <w:rtl w:val="0"/>
        </w:rPr>
        <w:t xml:space="preserve">INSERT NAME OF SCHOOL HERE</w:t>
      </w:r>
      <w:r w:rsidDel="00000000" w:rsidR="00000000" w:rsidRPr="00000000">
        <w:rPr>
          <w:rFonts w:ascii="Helvetica" w:cs="Helvetica" w:eastAsia="Helvetica" w:hAnsi="Helvetica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0E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Helvetic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line="276" w:lineRule="auto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Permission to reproduce this item is granted by Scholastic Book Fairs. </w:t>
      <w:tab/>
      <w:tab/>
      <w:t xml:space="preserve">                  </w:t>
    </w:r>
  </w:p>
  <w:p w:rsidR="00000000" w:rsidDel="00000000" w:rsidP="00000000" w:rsidRDefault="00000000" w:rsidRPr="00000000" w14:paraId="0000001B">
    <w:pPr>
      <w:spacing w:line="276" w:lineRule="auto"/>
      <w:rPr/>
    </w:pPr>
    <w:r w:rsidDel="00000000" w:rsidR="00000000" w:rsidRPr="00000000">
      <w:rPr>
        <w:rFonts w:ascii="Arial" w:cs="Arial" w:eastAsia="Arial" w:hAnsi="Arial"/>
        <w:sz w:val="16"/>
        <w:szCs w:val="16"/>
        <w:highlight w:val="white"/>
        <w:rtl w:val="0"/>
      </w:rPr>
      <w:t xml:space="preserve">©2024 Scholastic Inc. All rights reserved.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-456758</wp:posOffset>
          </wp:positionV>
          <wp:extent cx="7771056" cy="2203704"/>
          <wp:effectExtent b="0" l="0" r="0" t="0"/>
          <wp:wrapSquare wrapText="bothSides" distB="0" distT="0" distL="114300" distR="114300"/>
          <wp:docPr descr="A red and white logo&#10;&#10;Description automatically generated with low confidence" id="3" name="image1.jpg"/>
          <a:graphic>
            <a:graphicData uri="http://schemas.openxmlformats.org/drawingml/2006/picture">
              <pic:pic>
                <pic:nvPicPr>
                  <pic:cNvPr descr="A red and white logo&#10;&#10;Description automatically generated with low confidenc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056" cy="220370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-913568</wp:posOffset>
          </wp:positionH>
          <wp:positionV relativeFrom="paragraph">
            <wp:posOffset>-454022</wp:posOffset>
          </wp:positionV>
          <wp:extent cx="7771056" cy="2203704"/>
          <wp:effectExtent b="0" l="0" r="0" t="0"/>
          <wp:wrapSquare wrapText="bothSides" distB="0" distT="0" distL="114300" distR="114300"/>
          <wp:docPr descr="A red and white logo&#10;&#10;Description automatically generated with low confidence" id="4" name="image1.jpg"/>
          <a:graphic>
            <a:graphicData uri="http://schemas.openxmlformats.org/drawingml/2006/picture">
              <pic:pic>
                <pic:nvPicPr>
                  <pic:cNvPr descr="A red and white logo&#10;&#10;Description automatically generated with low confidenc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056" cy="220370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rHKT4PoWfgpxLuBlyFa8ae0+A==">CgMxLjA4AHIhMUI3OVZSTThvaXRHQ2RYNnJWaEtNdEI0SlRsOUFpQjdP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